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/>
        <w:drawing>
          <wp:inline distB="0" distT="0" distL="0" distR="0">
            <wp:extent cx="1743075" cy="523875"/>
            <wp:effectExtent b="0" l="0" r="0" t="0"/>
            <wp:docPr descr="cid:image001.jpg@01D45011.DC7BE440" id="4" name="image1.jpg"/>
            <a:graphic>
              <a:graphicData uri="http://schemas.openxmlformats.org/drawingml/2006/picture">
                <pic:pic>
                  <pic:nvPicPr>
                    <pic:cNvPr descr="cid:image001.jpg@01D45011.DC7BE440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52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Pre-Scaffold Survey and Impact Assessment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7654"/>
        <w:tblGridChange w:id="0">
          <w:tblGrid>
            <w:gridCol w:w="2689"/>
            <w:gridCol w:w="7654"/>
          </w:tblGrid>
        </w:tblGridChange>
      </w:tblGrid>
      <w:tr>
        <w:trPr>
          <w:cantSplit w:val="0"/>
          <w:trHeight w:val="237.97851562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Job Number: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UR0825181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10/07/25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Property Details: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Address: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37 Pyrland Avenue, Taunton, TA2 7BD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Tel:                                                                  Email: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Surveyor: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Contractor: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BPM Contracting Services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2551"/>
        <w:gridCol w:w="2551"/>
        <w:gridCol w:w="2552"/>
        <w:tblGridChange w:id="0">
          <w:tblGrid>
            <w:gridCol w:w="2689"/>
            <w:gridCol w:w="2551"/>
            <w:gridCol w:w="2551"/>
            <w:gridCol w:w="25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Brief Description of Proposed Works: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Broken roof tile on two storey house access needed</w:t>
            </w:r>
          </w:p>
          <w:p w:rsidR="00000000" w:rsidDel="00000000" w:rsidP="00000000" w:rsidRDefault="00000000" w:rsidRPr="00000000" w14:paraId="00000019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Proposed Start Date: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TBC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Proposed Completion Date: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TBC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Possible Alternative Access: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Ladder  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MEWP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Mobile Access Tower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Comment: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34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708"/>
        <w:gridCol w:w="4536"/>
        <w:gridCol w:w="709"/>
        <w:tblGridChange w:id="0">
          <w:tblGrid>
            <w:gridCol w:w="4390"/>
            <w:gridCol w:w="708"/>
            <w:gridCol w:w="4536"/>
            <w:gridCol w:w="709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Property Type: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Detached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Terrace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Semi-Detached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Bungalow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Flats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Garage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34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708"/>
        <w:gridCol w:w="4536"/>
        <w:gridCol w:w="709"/>
        <w:tblGridChange w:id="0">
          <w:tblGrid>
            <w:gridCol w:w="4390"/>
            <w:gridCol w:w="708"/>
            <w:gridCol w:w="4536"/>
            <w:gridCol w:w="709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Elevation: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Front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Chimney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Rear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Garage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Side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708"/>
        <w:gridCol w:w="2410"/>
        <w:gridCol w:w="709"/>
        <w:gridCol w:w="709"/>
        <w:gridCol w:w="708"/>
        <w:gridCol w:w="709"/>
        <w:tblGridChange w:id="0">
          <w:tblGrid>
            <w:gridCol w:w="4390"/>
            <w:gridCol w:w="708"/>
            <w:gridCol w:w="2410"/>
            <w:gridCol w:w="709"/>
            <w:gridCol w:w="709"/>
            <w:gridCol w:w="708"/>
            <w:gridCol w:w="709"/>
          </w:tblGrid>
        </w:tblGridChange>
      </w:tblGrid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Access for Scaffolds: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Front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Side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Rear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Is a specific design / access statement required for the scaffold?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Comments (accessibility guidance for scaffold company):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34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709"/>
        <w:gridCol w:w="2268"/>
        <w:gridCol w:w="709"/>
        <w:gridCol w:w="3118"/>
        <w:gridCol w:w="709"/>
        <w:tblGridChange w:id="0">
          <w:tblGrid>
            <w:gridCol w:w="2830"/>
            <w:gridCol w:w="709"/>
            <w:gridCol w:w="2268"/>
            <w:gridCol w:w="709"/>
            <w:gridCol w:w="3118"/>
            <w:gridCol w:w="709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Obstructions / Hazards: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Flue Pipe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Conservatory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Sloping site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SVP Pipe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Extension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Porch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Waste Pipe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Bay Window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Shrubs / Bushes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Overhead Cables / Services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TV Aerial/Satellite Dish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Meter Box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Ventilation Extraction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Fuel Storage Tank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Asbestos 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8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Any other hazards / comments:  N/A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86"/>
        <w:gridCol w:w="805"/>
        <w:gridCol w:w="646"/>
        <w:gridCol w:w="679"/>
        <w:gridCol w:w="769"/>
        <w:gridCol w:w="1065"/>
        <w:gridCol w:w="646"/>
        <w:gridCol w:w="1186"/>
        <w:gridCol w:w="661"/>
        <w:tblGridChange w:id="0">
          <w:tblGrid>
            <w:gridCol w:w="3886"/>
            <w:gridCol w:w="805"/>
            <w:gridCol w:w="646"/>
            <w:gridCol w:w="679"/>
            <w:gridCol w:w="769"/>
            <w:gridCol w:w="1065"/>
            <w:gridCol w:w="646"/>
            <w:gridCol w:w="1186"/>
            <w:gridCol w:w="6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Permission from neighbouring property obtained:  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REQUIRED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 APPLICABLE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Comments: </w:t>
            </w:r>
          </w:p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78"/>
        <w:gridCol w:w="807"/>
        <w:gridCol w:w="660"/>
        <w:gridCol w:w="680"/>
        <w:gridCol w:w="771"/>
        <w:gridCol w:w="1065"/>
        <w:gridCol w:w="648"/>
        <w:gridCol w:w="1186"/>
        <w:gridCol w:w="648"/>
        <w:tblGridChange w:id="0">
          <w:tblGrid>
            <w:gridCol w:w="3878"/>
            <w:gridCol w:w="807"/>
            <w:gridCol w:w="660"/>
            <w:gridCol w:w="680"/>
            <w:gridCol w:w="771"/>
            <w:gridCol w:w="1065"/>
            <w:gridCol w:w="648"/>
            <w:gridCol w:w="1186"/>
            <w:gridCol w:w="6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Notification to other residents required: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REQUIRED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 APPLICABLE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Comments: 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34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709"/>
        <w:gridCol w:w="2268"/>
        <w:gridCol w:w="709"/>
        <w:gridCol w:w="3118"/>
        <w:gridCol w:w="709"/>
        <w:tblGridChange w:id="0">
          <w:tblGrid>
            <w:gridCol w:w="2830"/>
            <w:gridCol w:w="709"/>
            <w:gridCol w:w="2268"/>
            <w:gridCol w:w="709"/>
            <w:gridCol w:w="3118"/>
            <w:gridCol w:w="709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Impact Assessment: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Welfare: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Access: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Surrounding: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Noise Levels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Pedestrian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Parking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Light Levels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Mobility Scooter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Communal Area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Wheelchair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Garden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Motor Vehicle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8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Comments: </w:t>
            </w:r>
          </w:p>
        </w:tc>
      </w:tr>
    </w:tbl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Any other Information</w:t>
            </w:r>
            <w:r w:rsidDel="00000000" w:rsidR="00000000" w:rsidRPr="00000000">
              <w:rPr>
                <w:rtl w:val="0"/>
              </w:rPr>
              <w:t xml:space="preserve"> - Incl. Photos (to be attached with form):</w:t>
            </w:r>
          </w:p>
        </w:tc>
      </w:tr>
      <w:tr>
        <w:trPr>
          <w:cantSplit w:val="0"/>
          <w:trHeight w:val="2133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PROPOSED MOBILE SCAFFFOLD TOWER WILL HAVE LIMITED IMPACT ON THE RESIDENTS OF THIS BUILDING AND THE ASSUMED DURATION IS LESS THAN ONE DAY.</w:t>
            </w:r>
          </w:p>
        </w:tc>
      </w:tr>
    </w:tbl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SIGNATURE: Kata Peters   PRINT:  Kata Peters   DATE: 10/07/25</w:t>
      </w:r>
    </w:p>
    <w:sectPr>
      <w:foot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Rooney Regul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Rooney Regular" w:cs="Rooney Regular" w:eastAsia="Rooney Regular" w:hAnsi="Rooney Regula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ooney Regular" w:cs="Rooney Regular" w:eastAsia="Rooney Regular" w:hAnsi="Rooney Regula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Scaffold Survey and Inspection Version 1 MD 05052021</w:t>
    </w:r>
  </w:p>
  <w:p w:rsidR="00000000" w:rsidDel="00000000" w:rsidP="00000000" w:rsidRDefault="00000000" w:rsidRPr="00000000" w14:paraId="000000F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Rooney Regular" w:cs="Rooney Regular" w:eastAsia="Rooney Regular" w:hAnsi="Rooney Regula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oney Regular" w:cs="Rooney Regular" w:eastAsia="Rooney Regular" w:hAnsi="Rooney Regular"/>
        <w:sz w:val="22"/>
        <w:szCs w:val="22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sicParagraph" w:customStyle="1">
    <w:name w:val="[Basic Paragraph]"/>
    <w:basedOn w:val="Normal"/>
    <w:uiPriority w:val="99"/>
    <w:rsid w:val="00853F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 w:eastAsiaTheme="minorEastAs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33E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D20BD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D20BD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70170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01701"/>
    <w:rPr>
      <w:rFonts w:ascii="Rooney Regular" w:hAnsi="Rooney Regular"/>
    </w:rPr>
  </w:style>
  <w:style w:type="paragraph" w:styleId="Footer">
    <w:name w:val="footer"/>
    <w:basedOn w:val="Normal"/>
    <w:link w:val="FooterChar"/>
    <w:uiPriority w:val="99"/>
    <w:unhideWhenUsed w:val="1"/>
    <w:rsid w:val="0070170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01701"/>
    <w:rPr>
      <w:rFonts w:ascii="Rooney Regular" w:hAnsi="Rooney Regular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k1u+fHIyDZFKhzdK4bP6PyqhsA==">CgMxLjA4AHIhMUs5U2l0VURacDRzd1BORmFvQ3Q1YWZSazM3d0ZSdDFL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2025-03-27T12:06:00Z</dcterms:created>
  <dc:creator>Kevin Underhill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0x01010034D485228C73F7439010A3C2624736EC</vt:lpwstr>
  </property>
</Properties>
</file>